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C2B7C" w14:textId="77777777" w:rsidR="00D24DF3" w:rsidRDefault="009211CA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Order of Worship</w:t>
      </w:r>
    </w:p>
    <w:p w14:paraId="78ECDDA1" w14:textId="77777777" w:rsidR="00D24DF3" w:rsidRDefault="009211CA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April 14, 2019 </w:t>
      </w:r>
    </w:p>
    <w:p w14:paraId="31FF626C" w14:textId="77777777" w:rsidR="00D24DF3" w:rsidRDefault="00D24DF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2D6FA9AB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spiritually weary and seek rest; to all who are sad and long for comfort;</w:t>
      </w:r>
    </w:p>
    <w:p w14:paraId="2FCCD632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struggle and desire victory; to all who sin and need a Savior;</w:t>
      </w:r>
    </w:p>
    <w:p w14:paraId="6042042B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strangers and want friendship; to all who hunger and thirst for something real and lasting; and to all who come here, this church opens wide her doors</w:t>
      </w:r>
    </w:p>
    <w:p w14:paraId="5FA6D4D0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and offers welcome to you in the name of the Lord Jesus Christ.</w:t>
      </w:r>
    </w:p>
    <w:p w14:paraId="1E3F1EAF" w14:textId="77777777" w:rsidR="00D24DF3" w:rsidRDefault="00D24DF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7688E15C" w14:textId="77777777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Prelude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 xml:space="preserve">Please silence cell phones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>at this time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14:paraId="7C3A72B1" w14:textId="06D1EB62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Opening Hymn</w:t>
      </w:r>
      <w:r>
        <w:rPr>
          <w:rFonts w:ascii="Times New Roman" w:hAnsi="Times New Roman"/>
          <w:sz w:val="26"/>
          <w:szCs w:val="26"/>
        </w:rPr>
        <w:t>* (</w:t>
      </w:r>
      <w:r>
        <w:rPr>
          <w:rFonts w:ascii="Times New Roman" w:hAnsi="Times New Roman"/>
          <w:i/>
          <w:iCs/>
          <w:sz w:val="26"/>
          <w:szCs w:val="26"/>
        </w:rPr>
        <w:t>please stand if you are able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b/>
          <w:bCs/>
          <w:sz w:val="26"/>
          <w:szCs w:val="26"/>
        </w:rPr>
        <w:t>#</w:t>
      </w:r>
      <w:r w:rsidR="009065AC">
        <w:rPr>
          <w:rFonts w:ascii="Times New Roman" w:hAnsi="Times New Roman"/>
          <w:b/>
          <w:bCs/>
          <w:sz w:val="26"/>
          <w:szCs w:val="26"/>
        </w:rPr>
        <w:t xml:space="preserve">300 </w:t>
      </w:r>
      <w:r>
        <w:rPr>
          <w:rFonts w:ascii="Times New Roman" w:hAnsi="Times New Roman"/>
          <w:b/>
          <w:bCs/>
          <w:sz w:val="26"/>
          <w:szCs w:val="26"/>
        </w:rPr>
        <w:t>“All Glory Laud and Honor”</w:t>
      </w:r>
    </w:p>
    <w:p w14:paraId="694EDC45" w14:textId="77777777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Welcome and Greeting</w:t>
      </w:r>
      <w:r>
        <w:rPr>
          <w:rFonts w:ascii="Times New Roman" w:hAnsi="Times New Roman"/>
          <w:sz w:val="26"/>
          <w:szCs w:val="26"/>
        </w:rPr>
        <w:t xml:space="preserve">*   </w:t>
      </w:r>
    </w:p>
    <w:p w14:paraId="11653988" w14:textId="77777777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Palm Sunday Reading: </w:t>
      </w:r>
      <w:r>
        <w:rPr>
          <w:rFonts w:ascii="Times New Roman" w:hAnsi="Times New Roman"/>
          <w:i/>
          <w:iCs/>
          <w:sz w:val="26"/>
          <w:szCs w:val="26"/>
        </w:rPr>
        <w:t>(John 12.12-16)</w:t>
      </w:r>
    </w:p>
    <w:p w14:paraId="735CD08C" w14:textId="77777777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4AB98943" w14:textId="60AAAAAE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The next day the large crowd that had come to the feast heard that Jesus was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coming to Jerusalem.</w:t>
      </w:r>
    </w:p>
    <w:p w14:paraId="4AD3B9AA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So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they took branches of palm trees and went out to meet Him, </w:t>
      </w:r>
    </w:p>
    <w:p w14:paraId="37867EEF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crying out, “Hosanna! Blessed is He who comes in the name of the Lord,</w:t>
      </w:r>
    </w:p>
    <w:p w14:paraId="3DC057F0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even the King of Israel!”</w:t>
      </w:r>
    </w:p>
    <w:p w14:paraId="16FA661C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And Jesus found a young donkey and sat on it, just as it is written,</w:t>
      </w:r>
    </w:p>
    <w:p w14:paraId="1F2C046F" w14:textId="0E62B905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“Fear not, daughter of Zion; behold, your King is coming, sitting on a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  <w:lang w:val="nl-NL"/>
        </w:rPr>
        <w:t>donkey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  <w:lang w:val="it-IT"/>
        </w:rPr>
        <w:t>s colt!</w:t>
      </w:r>
      <w:r>
        <w:rPr>
          <w:rFonts w:ascii="Times New Roman" w:hAnsi="Times New Roman"/>
          <w:b/>
          <w:bCs/>
          <w:sz w:val="26"/>
          <w:szCs w:val="26"/>
        </w:rPr>
        <w:t>”</w:t>
      </w:r>
    </w:p>
    <w:p w14:paraId="76B2DC01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His disciples did not understand these things at first,</w:t>
      </w:r>
    </w:p>
    <w:p w14:paraId="46AF0FB8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but when Jesus was glorified,</w:t>
      </w:r>
    </w:p>
    <w:p w14:paraId="44FADB56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then they remembered that these things had been written about Him</w:t>
      </w:r>
    </w:p>
    <w:p w14:paraId="66BD55BF" w14:textId="77777777" w:rsidR="00D24DF3" w:rsidRDefault="009211CA" w:rsidP="000848FC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and had been done to Him.</w:t>
      </w:r>
    </w:p>
    <w:p w14:paraId="088F629F" w14:textId="77777777" w:rsidR="00D24DF3" w:rsidRDefault="00D24DF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FC72641" w14:textId="77777777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Children’s Time</w:t>
      </w:r>
    </w:p>
    <w:p w14:paraId="16138A2C" w14:textId="481BA414" w:rsidR="00D24DF3" w:rsidRDefault="009211CA">
      <w:pPr>
        <w:pStyle w:val="Body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Choir</w:t>
      </w:r>
      <w:r w:rsidR="00042328">
        <w:rPr>
          <w:rFonts w:ascii="Times New Roman" w:hAnsi="Times New Roman"/>
          <w:b/>
          <w:bCs/>
          <w:sz w:val="26"/>
          <w:szCs w:val="26"/>
        </w:rPr>
        <w:t xml:space="preserve"> “Hosanna! Sing Praises!”</w:t>
      </w:r>
    </w:p>
    <w:p w14:paraId="6772798A" w14:textId="4DD85EFB" w:rsidR="00B87FD5" w:rsidRDefault="00B87FD5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Chancel Choir and Children</w:t>
      </w:r>
      <w:r w:rsidR="009065AC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06A86586" w14:textId="77777777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to Worship </w:t>
      </w:r>
      <w:r>
        <w:rPr>
          <w:rFonts w:ascii="Times New Roman" w:hAnsi="Times New Roman"/>
          <w:i/>
          <w:iCs/>
          <w:sz w:val="26"/>
          <w:szCs w:val="26"/>
        </w:rPr>
        <w:t>(from Psalm 24)</w:t>
      </w:r>
    </w:p>
    <w:p w14:paraId="054B6740" w14:textId="77777777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38C4C41D" w14:textId="64181616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>
        <w:rPr>
          <w:rFonts w:ascii="Times New Roman" w:hAnsi="Times New Roman"/>
          <w:sz w:val="26"/>
          <w:szCs w:val="26"/>
        </w:rPr>
        <w:t xml:space="preserve"> Lift up your heads, O gates! And be </w:t>
      </w:r>
      <w:proofErr w:type="gramStart"/>
      <w:r>
        <w:rPr>
          <w:rFonts w:ascii="Times New Roman" w:hAnsi="Times New Roman"/>
          <w:sz w:val="26"/>
          <w:szCs w:val="26"/>
        </w:rPr>
        <w:t>lifted up</w:t>
      </w:r>
      <w:proofErr w:type="gramEnd"/>
      <w:r>
        <w:rPr>
          <w:rFonts w:ascii="Times New Roman" w:hAnsi="Times New Roman"/>
          <w:sz w:val="26"/>
          <w:szCs w:val="26"/>
        </w:rPr>
        <w:t xml:space="preserve">, O ancient doors, that the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848FC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>King of glory may come in.</w:t>
      </w:r>
    </w:p>
    <w:p w14:paraId="6FA45969" w14:textId="29DFA3B0" w:rsidR="00D24DF3" w:rsidRDefault="009211CA" w:rsidP="000848FC">
      <w:pPr>
        <w:pStyle w:val="Body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People: </w:t>
      </w:r>
      <w:r w:rsidR="000848FC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Who is this King of glory? The LORD, strong and mighty, the</w:t>
      </w:r>
      <w:r w:rsidR="000848F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848FC">
        <w:rPr>
          <w:rFonts w:ascii="Times New Roman" w:hAnsi="Times New Roman"/>
          <w:b/>
          <w:bCs/>
          <w:sz w:val="26"/>
          <w:szCs w:val="26"/>
        </w:rPr>
        <w:tab/>
      </w:r>
      <w:r w:rsidR="000848FC">
        <w:rPr>
          <w:rFonts w:ascii="Times New Roman" w:hAnsi="Times New Roman"/>
          <w:b/>
          <w:bCs/>
          <w:sz w:val="26"/>
          <w:szCs w:val="26"/>
        </w:rPr>
        <w:tab/>
      </w:r>
      <w:r w:rsidR="000848FC">
        <w:rPr>
          <w:rFonts w:ascii="Times New Roman" w:hAnsi="Times New Roman"/>
          <w:b/>
          <w:bCs/>
          <w:sz w:val="26"/>
          <w:szCs w:val="26"/>
        </w:rPr>
        <w:tab/>
        <w:t xml:space="preserve">    LORD,</w:t>
      </w:r>
      <w:r>
        <w:rPr>
          <w:rFonts w:ascii="Times New Roman" w:hAnsi="Times New Roman"/>
          <w:b/>
          <w:bCs/>
          <w:sz w:val="26"/>
          <w:szCs w:val="26"/>
        </w:rPr>
        <w:t xml:space="preserve"> mighty in battle!</w:t>
      </w:r>
    </w:p>
    <w:p w14:paraId="0F06F8EC" w14:textId="36A826D5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>
        <w:rPr>
          <w:rFonts w:ascii="Times New Roman" w:hAnsi="Times New Roman"/>
          <w:sz w:val="26"/>
          <w:szCs w:val="26"/>
        </w:rPr>
        <w:t xml:space="preserve"> Lift up your heads, O gates! And lift them up, O ancient doors, that the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848F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4232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King of glory may come in</w:t>
      </w:r>
    </w:p>
    <w:p w14:paraId="19883F3E" w14:textId="55D468A2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People:</w:t>
      </w:r>
      <w:r w:rsidR="000848F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42328"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 xml:space="preserve">Who is this King of glory? The LORD of hosts, He is the King of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848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="0004232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 xml:space="preserve">glory! </w:t>
      </w:r>
    </w:p>
    <w:p w14:paraId="1AEEE845" w14:textId="25079CB3" w:rsidR="00D24DF3" w:rsidRDefault="00D24DF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30133D12" w14:textId="6D1A9E4C" w:rsidR="00042328" w:rsidRDefault="00042328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3137C3BE" w14:textId="435D2CDC" w:rsidR="00042328" w:rsidRDefault="00042328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688ECFC8" w14:textId="77777777" w:rsidR="00042328" w:rsidRDefault="00042328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5A516220" w14:textId="77777777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Prayer of Confession:</w:t>
      </w:r>
    </w:p>
    <w:p w14:paraId="5CD29A90" w14:textId="067D0DE3" w:rsidR="00D24DF3" w:rsidRDefault="009211CA" w:rsidP="00042328">
      <w:pPr>
        <w:pStyle w:val="Body"/>
        <w:ind w:left="720" w:firstLine="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42328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LL:   O King of Glory,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confess that our praise of Your majesty has often been faint, our performance as citizens of Your kingdom treasonous.</w:t>
      </w:r>
    </w:p>
    <w:p w14:paraId="16807BCE" w14:textId="77777777" w:rsidR="00D24DF3" w:rsidRDefault="009211CA" w:rsidP="00042328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For we have surrendered to the enemy by our secret and our known sins. </w:t>
      </w:r>
    </w:p>
    <w:p w14:paraId="1DA81520" w14:textId="08032CF8" w:rsidR="00D24DF3" w:rsidRDefault="009211CA" w:rsidP="00042328">
      <w:pPr>
        <w:pStyle w:val="Body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For our treason You died, Lord Jesus.</w:t>
      </w:r>
      <w:r w:rsidR="00042328"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 xml:space="preserve">For our restoration,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You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rose again. </w:t>
      </w:r>
      <w:r w:rsidR="00042328">
        <w:rPr>
          <w:rFonts w:ascii="Times New Roman" w:hAnsi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</w:rPr>
        <w:t>Draw us closer to You in this holy week,</w:t>
      </w:r>
      <w:r w:rsidR="00042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that our eyes may catch the vision of Your tears,</w:t>
      </w:r>
      <w:r w:rsidR="00042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and our hearts, the wonder of Your grace. </w:t>
      </w:r>
      <w:r w:rsidR="00042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By the Holy Spirit’s continuing discipline,</w:t>
      </w:r>
      <w:r w:rsidR="00042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let us be loyal and loving servants of the King. </w:t>
      </w:r>
    </w:p>
    <w:p w14:paraId="543F3A1A" w14:textId="77777777" w:rsidR="00D24DF3" w:rsidRDefault="009211CA" w:rsidP="00042328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Praise be to You, Father, Son, and Holy Spirit.  </w:t>
      </w:r>
    </w:p>
    <w:p w14:paraId="18A4CA3E" w14:textId="77777777" w:rsidR="00D24DF3" w:rsidRDefault="009211CA" w:rsidP="00042328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Lord, hear our prayers.</w:t>
      </w:r>
      <w:r>
        <w:rPr>
          <w:rFonts w:ascii="Times New Roman" w:hAnsi="Times New Roman"/>
          <w:b/>
          <w:bCs/>
          <w:sz w:val="26"/>
          <w:szCs w:val="26"/>
        </w:rPr>
        <w:t xml:space="preserve">  (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A time for private confession and thanksgiving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14:paraId="04EF7B5A" w14:textId="77777777" w:rsidR="00D24DF3" w:rsidRDefault="00D24DF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725BE277" w14:textId="77777777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Words of Assurance and Pardon of the Gospel</w:t>
      </w:r>
      <w:r>
        <w:rPr>
          <w:rFonts w:ascii="Times New Roman" w:hAnsi="Times New Roman"/>
          <w:sz w:val="26"/>
          <w:szCs w:val="26"/>
        </w:rPr>
        <w:t xml:space="preserve"> (John 3:17)</w:t>
      </w:r>
    </w:p>
    <w:p w14:paraId="4A0BE6F7" w14:textId="0C995E3D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Minister:   </w:t>
      </w:r>
      <w:r>
        <w:rPr>
          <w:rFonts w:ascii="Times New Roman" w:hAnsi="Times New Roman"/>
          <w:sz w:val="26"/>
          <w:szCs w:val="26"/>
        </w:rPr>
        <w:t xml:space="preserve">For God did not send His Son into the world to condemn the world, but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4232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>in order that the world might be saved through Him.</w:t>
      </w:r>
    </w:p>
    <w:p w14:paraId="45A875C2" w14:textId="77777777" w:rsidR="00D24DF3" w:rsidRDefault="00D24DF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6ABA801F" w14:textId="4C4205BB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Sung Response of Praise #</w:t>
      </w:r>
      <w:r w:rsidR="009065AC">
        <w:rPr>
          <w:rFonts w:ascii="Times New Roman" w:hAnsi="Times New Roman"/>
          <w:b/>
          <w:bCs/>
          <w:sz w:val="26"/>
          <w:szCs w:val="26"/>
        </w:rPr>
        <w:t>324 “</w:t>
      </w:r>
      <w:r>
        <w:rPr>
          <w:rFonts w:ascii="Times New Roman" w:hAnsi="Times New Roman"/>
          <w:b/>
          <w:bCs/>
          <w:sz w:val="26"/>
          <w:szCs w:val="26"/>
        </w:rPr>
        <w:t>When I Survey the Wondrous Cross</w:t>
      </w:r>
      <w:r w:rsidR="009065AC">
        <w:rPr>
          <w:rFonts w:ascii="Times New Roman" w:hAnsi="Times New Roman"/>
          <w:b/>
          <w:bCs/>
          <w:sz w:val="26"/>
          <w:szCs w:val="26"/>
        </w:rPr>
        <w:t>”</w:t>
      </w:r>
    </w:p>
    <w:p w14:paraId="0FD20DA4" w14:textId="77777777" w:rsidR="00D24DF3" w:rsidRDefault="00D24DF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8620108" w14:textId="72C0F16B" w:rsidR="00D24DF3" w:rsidRDefault="009211C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Sermon</w:t>
      </w:r>
      <w:r>
        <w:rPr>
          <w:rFonts w:ascii="Times New Roman" w:hAnsi="Times New Roman"/>
          <w:sz w:val="26"/>
          <w:szCs w:val="26"/>
        </w:rPr>
        <w:t xml:space="preserve"> “You are Called to be BLESS” (What </w:t>
      </w:r>
      <w:proofErr w:type="gramStart"/>
      <w:r>
        <w:rPr>
          <w:rFonts w:ascii="Times New Roman" w:hAnsi="Times New Roman"/>
          <w:sz w:val="26"/>
          <w:szCs w:val="26"/>
        </w:rPr>
        <w:t>On</w:t>
      </w:r>
      <w:proofErr w:type="gramEnd"/>
      <w:r>
        <w:rPr>
          <w:rFonts w:ascii="Times New Roman" w:hAnsi="Times New Roman"/>
          <w:sz w:val="26"/>
          <w:szCs w:val="26"/>
        </w:rPr>
        <w:t xml:space="preserve"> Earth Am I Here For, part </w:t>
      </w:r>
      <w:r w:rsidR="0004232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)</w:t>
      </w:r>
    </w:p>
    <w:p w14:paraId="32CE4914" w14:textId="77777777" w:rsidR="00D24DF3" w:rsidRDefault="009211CA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2ED64E72" w14:textId="77777777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Pastoral Prayer and Lord’s Prayer </w:t>
      </w:r>
    </w:p>
    <w:p w14:paraId="3E472E3A" w14:textId="77777777" w:rsidR="00042328" w:rsidRDefault="009211CA" w:rsidP="0004232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Our Father, who art in heaven, hallowed be Thy name; Thy kingdom come;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21C31518" w14:textId="77777777" w:rsidR="00042328" w:rsidRDefault="009211CA" w:rsidP="0004232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Thy will be done, on earth as it is in heaven. Give us this day our daily bread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67037CB3" w14:textId="77777777" w:rsidR="00042328" w:rsidRDefault="009211CA" w:rsidP="0004232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and forgive us our debts as we forgive our debtors. And lead us not into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280A3560" w14:textId="77777777" w:rsidR="00042328" w:rsidRDefault="009211CA" w:rsidP="0004232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temptation; but deliver us from evil; for Thine is the kingdom, and the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6E8C3E82" w14:textId="3785EE0D" w:rsidR="00D24DF3" w:rsidRDefault="009211CA" w:rsidP="0004232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power and the glory forever. Amen.</w:t>
      </w:r>
    </w:p>
    <w:p w14:paraId="1546EBED" w14:textId="77777777" w:rsidR="00D24DF3" w:rsidRDefault="00D24DF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CD5AFBF" w14:textId="77777777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for Offering: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0CC42BA0" w14:textId="1B992363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 xml:space="preserve">Offertory  </w:t>
      </w: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0848FC">
        <w:rPr>
          <w:rFonts w:ascii="Times New Roman" w:hAnsi="Times New Roman"/>
          <w:b/>
          <w:bCs/>
          <w:sz w:val="26"/>
          <w:szCs w:val="26"/>
        </w:rPr>
        <w:t>“All of God’s Children”</w:t>
      </w:r>
    </w:p>
    <w:p w14:paraId="5CCA488E" w14:textId="77777777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Doxology</w:t>
      </w:r>
    </w:p>
    <w:p w14:paraId="574E489A" w14:textId="74E8F264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Closing Song  # </w:t>
      </w:r>
      <w:r w:rsidR="009D0C5E">
        <w:rPr>
          <w:rFonts w:ascii="Times New Roman" w:hAnsi="Times New Roman"/>
          <w:b/>
          <w:bCs/>
          <w:sz w:val="26"/>
          <w:szCs w:val="26"/>
        </w:rPr>
        <w:t>301 “We Will Glorify”</w:t>
      </w:r>
      <w:bookmarkStart w:id="0" w:name="_GoBack"/>
      <w:bookmarkEnd w:id="0"/>
    </w:p>
    <w:p w14:paraId="71440DB0" w14:textId="77777777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Announcements   </w:t>
      </w:r>
    </w:p>
    <w:p w14:paraId="5ACE1FA8" w14:textId="1DA72AB6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1. In Home Small Group Bible studies (sign</w:t>
      </w:r>
      <w:r w:rsidR="00042328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up sheets </w:t>
      </w:r>
      <w:r w:rsidR="00042328">
        <w:rPr>
          <w:rFonts w:ascii="Times New Roman" w:eastAsia="Times New Roman" w:hAnsi="Times New Roman" w:cs="Times New Roman"/>
          <w:b/>
          <w:bCs/>
          <w:sz w:val="26"/>
          <w:szCs w:val="26"/>
        </w:rPr>
        <w:t>are available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14:paraId="3A059A5F" w14:textId="55BC020D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42328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 Uber account for church events like worship. Nyssa</w:t>
      </w:r>
    </w:p>
    <w:p w14:paraId="03FFEEBB" w14:textId="3E71CD85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42328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We need Sunday School Teachers!  Please talk to Dustin. </w:t>
      </w:r>
    </w:p>
    <w:p w14:paraId="0C76229A" w14:textId="502B068D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42328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Easter invite friends: neighbors to the left and right of you. </w:t>
      </w:r>
    </w:p>
    <w:p w14:paraId="2B1A16EF" w14:textId="77777777" w:rsidR="00D24DF3" w:rsidRDefault="009211C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Benediction </w:t>
      </w:r>
    </w:p>
    <w:p w14:paraId="22EE9004" w14:textId="77777777" w:rsidR="00D24DF3" w:rsidRDefault="009211CA">
      <w:pPr>
        <w:pStyle w:val="Body"/>
        <w:rPr>
          <w:rFonts w:hint="eastAsia"/>
        </w:rPr>
      </w:pPr>
      <w:r>
        <w:rPr>
          <w:rFonts w:ascii="Times New Roman" w:hAnsi="Times New Roman"/>
          <w:b/>
          <w:bCs/>
          <w:sz w:val="26"/>
          <w:szCs w:val="26"/>
        </w:rPr>
        <w:t>Postlude</w:t>
      </w:r>
    </w:p>
    <w:sectPr w:rsidR="00D24DF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AEE7" w14:textId="77777777" w:rsidR="00141FB5" w:rsidRDefault="00141FB5">
      <w:r>
        <w:separator/>
      </w:r>
    </w:p>
  </w:endnote>
  <w:endnote w:type="continuationSeparator" w:id="0">
    <w:p w14:paraId="153FCDB4" w14:textId="77777777" w:rsidR="00141FB5" w:rsidRDefault="0014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91E2" w14:textId="77777777" w:rsidR="00D24DF3" w:rsidRDefault="00D24D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DB92D" w14:textId="77777777" w:rsidR="00141FB5" w:rsidRDefault="00141FB5">
      <w:r>
        <w:separator/>
      </w:r>
    </w:p>
  </w:footnote>
  <w:footnote w:type="continuationSeparator" w:id="0">
    <w:p w14:paraId="4F1859DB" w14:textId="77777777" w:rsidR="00141FB5" w:rsidRDefault="0014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209E" w14:textId="77777777" w:rsidR="00D24DF3" w:rsidRDefault="00D24D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3"/>
    <w:rsid w:val="00042328"/>
    <w:rsid w:val="000848FC"/>
    <w:rsid w:val="00141FB5"/>
    <w:rsid w:val="00527158"/>
    <w:rsid w:val="00717F3B"/>
    <w:rsid w:val="009065AC"/>
    <w:rsid w:val="009211CA"/>
    <w:rsid w:val="009D0C5E"/>
    <w:rsid w:val="00B87FD5"/>
    <w:rsid w:val="00D2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43B8"/>
  <w15:docId w15:val="{1E27C38A-5812-41B4-ADEF-CFEBCD77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cp:lastPrinted>2019-04-10T17:27:00Z</cp:lastPrinted>
  <dcterms:created xsi:type="dcterms:W3CDTF">2019-04-11T12:49:00Z</dcterms:created>
  <dcterms:modified xsi:type="dcterms:W3CDTF">2019-04-11T12:49:00Z</dcterms:modified>
</cp:coreProperties>
</file>