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5B5C1" w14:textId="77777777" w:rsidR="003F7E2A" w:rsidRDefault="009B32E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Order of Worship</w:t>
      </w:r>
    </w:p>
    <w:p w14:paraId="457A884D" w14:textId="77777777" w:rsidR="003F7E2A" w:rsidRDefault="009B32E0">
      <w:pPr>
        <w:pStyle w:val="Body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May 19</w:t>
      </w:r>
      <w:r>
        <w:rPr>
          <w:rFonts w:ascii="Times New Roman" w:hAnsi="Times New Roman"/>
          <w:b/>
          <w:bCs/>
          <w:sz w:val="26"/>
          <w:szCs w:val="26"/>
        </w:rPr>
        <w:t>, 201</w:t>
      </w:r>
      <w:r>
        <w:rPr>
          <w:rFonts w:ascii="Times New Roman" w:hAnsi="Times New Roman"/>
          <w:b/>
          <w:bCs/>
          <w:sz w:val="26"/>
          <w:szCs w:val="26"/>
        </w:rPr>
        <w:t>9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14:paraId="08CBCDFD" w14:textId="77777777" w:rsidR="003F7E2A" w:rsidRDefault="003F7E2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0DAA187D" w14:textId="77777777" w:rsidR="003F7E2A" w:rsidRDefault="009B32E0" w:rsidP="00FF30D6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spiritually weary and seek rest; to all who are sad and long for comfort;</w:t>
      </w:r>
    </w:p>
    <w:p w14:paraId="517A2204" w14:textId="77777777" w:rsidR="003F7E2A" w:rsidRDefault="009B32E0" w:rsidP="00FF30D6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struggle and desire victory; to all who sin and need a Savior;</w:t>
      </w:r>
    </w:p>
    <w:p w14:paraId="5577CC8B" w14:textId="77777777" w:rsidR="003F7E2A" w:rsidRDefault="009B32E0" w:rsidP="00FF30D6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to all who are strangers and want friendship; to all who hunger and thirst for something real and lasting; and to all who come here, this church opens wide her doors</w:t>
      </w:r>
    </w:p>
    <w:p w14:paraId="6FEEC935" w14:textId="77777777" w:rsidR="003F7E2A" w:rsidRDefault="009B32E0" w:rsidP="00FF30D6">
      <w:pPr>
        <w:pStyle w:val="Body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and offers welcome to you in the name of the Lord Jesus Christ.</w:t>
      </w:r>
    </w:p>
    <w:p w14:paraId="36A9F8DB" w14:textId="77777777" w:rsidR="003F7E2A" w:rsidRDefault="003F7E2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31BCB41D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Prelude</w:t>
      </w:r>
      <w:r>
        <w:rPr>
          <w:rFonts w:ascii="Times New Roman" w:hAnsi="Times New Roman"/>
          <w:sz w:val="26"/>
          <w:szCs w:val="26"/>
        </w:rPr>
        <w:t xml:space="preserve"> (</w:t>
      </w:r>
      <w:r>
        <w:rPr>
          <w:rFonts w:ascii="Times New Roman" w:hAnsi="Times New Roman"/>
          <w:i/>
          <w:iCs/>
          <w:sz w:val="26"/>
          <w:szCs w:val="26"/>
        </w:rPr>
        <w:t>Please silence c</w:t>
      </w:r>
      <w:r>
        <w:rPr>
          <w:rFonts w:ascii="Times New Roman" w:hAnsi="Times New Roman"/>
          <w:i/>
          <w:iCs/>
          <w:sz w:val="26"/>
          <w:szCs w:val="26"/>
        </w:rPr>
        <w:t xml:space="preserve">ell phones </w:t>
      </w:r>
      <w:proofErr w:type="gramStart"/>
      <w:r>
        <w:rPr>
          <w:rFonts w:ascii="Times New Roman" w:hAnsi="Times New Roman"/>
          <w:i/>
          <w:iCs/>
          <w:sz w:val="26"/>
          <w:szCs w:val="26"/>
        </w:rPr>
        <w:t>at this time</w:t>
      </w:r>
      <w:proofErr w:type="gramEnd"/>
      <w:r>
        <w:rPr>
          <w:rFonts w:ascii="Times New Roman" w:hAnsi="Times New Roman"/>
          <w:sz w:val="26"/>
          <w:szCs w:val="26"/>
        </w:rPr>
        <w:t>)</w:t>
      </w:r>
    </w:p>
    <w:p w14:paraId="2F568C1C" w14:textId="25F131AD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Opening Hymn</w:t>
      </w:r>
      <w:r>
        <w:rPr>
          <w:rFonts w:ascii="Times New Roman" w:hAnsi="Times New Roman"/>
          <w:sz w:val="26"/>
          <w:szCs w:val="26"/>
        </w:rPr>
        <w:t>* (</w:t>
      </w:r>
      <w:r>
        <w:rPr>
          <w:rFonts w:ascii="Times New Roman" w:hAnsi="Times New Roman"/>
          <w:i/>
          <w:iCs/>
          <w:sz w:val="26"/>
          <w:szCs w:val="26"/>
        </w:rPr>
        <w:t>please stand if you are able</w:t>
      </w:r>
      <w:r>
        <w:rPr>
          <w:rFonts w:ascii="Times New Roman" w:hAnsi="Times New Roman"/>
          <w:sz w:val="26"/>
          <w:szCs w:val="26"/>
        </w:rPr>
        <w:t>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 xml:space="preserve">#572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Blessed Assurance</w:t>
      </w:r>
      <w:r>
        <w:rPr>
          <w:rFonts w:ascii="Times New Roman" w:hAnsi="Times New Roman"/>
          <w:b/>
          <w:bCs/>
          <w:sz w:val="26"/>
          <w:szCs w:val="26"/>
        </w:rPr>
        <w:t xml:space="preserve">”  </w:t>
      </w:r>
    </w:p>
    <w:p w14:paraId="2649E444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Welcome and Greeting</w:t>
      </w:r>
      <w:r>
        <w:rPr>
          <w:rFonts w:ascii="Times New Roman" w:hAnsi="Times New Roman"/>
          <w:sz w:val="26"/>
          <w:szCs w:val="26"/>
        </w:rPr>
        <w:t>*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7BC6D33A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Children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s Time:  </w:t>
      </w:r>
    </w:p>
    <w:p w14:paraId="15A23FB3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to Worship </w:t>
      </w:r>
      <w:r>
        <w:rPr>
          <w:rFonts w:ascii="Times New Roman" w:hAnsi="Times New Roman"/>
          <w:i/>
          <w:iCs/>
          <w:sz w:val="26"/>
          <w:szCs w:val="26"/>
        </w:rPr>
        <w:t>(from Psalm 17)</w:t>
      </w:r>
    </w:p>
    <w:p w14:paraId="0C727199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1D7CBD92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Minister: Praise the </w:t>
      </w:r>
      <w:r>
        <w:rPr>
          <w:rFonts w:ascii="Times New Roman" w:hAnsi="Times New Roman"/>
          <w:sz w:val="26"/>
          <w:szCs w:val="26"/>
        </w:rPr>
        <w:t>LORD,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all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  <w:lang w:val="fr-FR"/>
        </w:rPr>
        <w:t>nations!</w:t>
      </w:r>
    </w:p>
    <w:p w14:paraId="55814C5A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People: Extol Him, all </w:t>
      </w:r>
      <w:r>
        <w:rPr>
          <w:rFonts w:ascii="Times New Roman" w:hAnsi="Times New Roman"/>
          <w:b/>
          <w:bCs/>
          <w:sz w:val="26"/>
          <w:szCs w:val="26"/>
        </w:rPr>
        <w:t>peoples!</w:t>
      </w:r>
    </w:p>
    <w:p w14:paraId="5C5AE904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  <w:lang w:val="da-DK"/>
        </w:rPr>
        <w:t>Minister: For</w:t>
      </w:r>
      <w:r>
        <w:rPr>
          <w:rFonts w:ascii="Times New Roman" w:hAnsi="Times New Roman"/>
          <w:sz w:val="26"/>
          <w:szCs w:val="26"/>
        </w:rPr>
        <w:t xml:space="preserve"> great </w:t>
      </w:r>
      <w:r>
        <w:rPr>
          <w:rFonts w:ascii="Times New Roman" w:hAnsi="Times New Roman"/>
          <w:sz w:val="26"/>
          <w:szCs w:val="26"/>
        </w:rPr>
        <w:t>is</w:t>
      </w:r>
      <w:r>
        <w:rPr>
          <w:rFonts w:ascii="Times New Roman" w:hAnsi="Times New Roman"/>
          <w:sz w:val="26"/>
          <w:szCs w:val="26"/>
        </w:rPr>
        <w:t xml:space="preserve"> His steadfast </w:t>
      </w:r>
      <w:r>
        <w:rPr>
          <w:rFonts w:ascii="Times New Roman" w:hAnsi="Times New Roman"/>
          <w:sz w:val="26"/>
          <w:szCs w:val="26"/>
        </w:rPr>
        <w:t>love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toward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us,</w:t>
      </w:r>
    </w:p>
    <w:p w14:paraId="26AA33DE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People: And the faithfulness of the LORD endures forever. Praise the LORD!</w:t>
      </w:r>
    </w:p>
    <w:p w14:paraId="6A949753" w14:textId="77777777" w:rsidR="003F7E2A" w:rsidRDefault="003F7E2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617E3686" w14:textId="77777777" w:rsidR="003F7E2A" w:rsidRDefault="003F7E2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41FE97AF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Prayer of Confession:</w:t>
      </w:r>
    </w:p>
    <w:p w14:paraId="5F0DE8B8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A</w:t>
      </w:r>
      <w:r>
        <w:rPr>
          <w:rFonts w:ascii="Times New Roman" w:hAnsi="Times New Roman"/>
          <w:b/>
          <w:bCs/>
          <w:sz w:val="26"/>
          <w:szCs w:val="26"/>
        </w:rPr>
        <w:t>LL:   O eternal God and merciful Father,</w:t>
      </w:r>
    </w:p>
    <w:p w14:paraId="33A5B402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humble ourselves before Your great Majesty</w:t>
      </w:r>
    </w:p>
    <w:p w14:paraId="76F79068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</w:t>
      </w:r>
      <w:r>
        <w:rPr>
          <w:rFonts w:ascii="Times New Roman" w:hAnsi="Times New Roman"/>
          <w:b/>
          <w:bCs/>
          <w:sz w:val="26"/>
          <w:szCs w:val="26"/>
        </w:rPr>
        <w:t>gainst which we have frequently sinned.</w:t>
      </w:r>
    </w:p>
    <w:p w14:paraId="126BE443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We acknowledge that we deserve nothing less than eternal death. </w:t>
      </w:r>
    </w:p>
    <w:p w14:paraId="5020A931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are unclean before You and children of wrath.</w:t>
      </w:r>
    </w:p>
    <w:p w14:paraId="1007A840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often transgress Your commandments;</w:t>
      </w:r>
    </w:p>
    <w:p w14:paraId="10CE64DD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failing to do what You have commanded us,</w:t>
      </w:r>
    </w:p>
    <w:p w14:paraId="59001BF2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and doing that which You have expressly forbidden. </w:t>
      </w:r>
    </w:p>
    <w:p w14:paraId="743CEC73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We all like sheep have gone astray;</w:t>
      </w:r>
    </w:p>
    <w:p w14:paraId="6047FA4D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we have turned everyone to his own way. </w:t>
      </w:r>
    </w:p>
    <w:p w14:paraId="445A45FF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Wash us in the pure fountain of Christ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s blood,</w:t>
      </w:r>
    </w:p>
    <w:p w14:paraId="563C224D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 xml:space="preserve">so that we may become clean and white as snow. </w:t>
      </w:r>
    </w:p>
    <w:p w14:paraId="5BFCB591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Cover us with His innocence and righteousness,</w:t>
      </w:r>
    </w:p>
    <w:p w14:paraId="08CE7477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for the glory of Your Name.</w:t>
      </w:r>
    </w:p>
    <w:p w14:paraId="7356A536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Deliver our understanding from all blindness,</w:t>
      </w:r>
    </w:p>
    <w:p w14:paraId="5E0CFA5B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/>
          <w:b/>
          <w:bCs/>
          <w:sz w:val="26"/>
          <w:szCs w:val="26"/>
        </w:rPr>
        <w:t>and our hearts from all willfulness and rebellion.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</w:p>
    <w:p w14:paraId="32ED6B12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  <w:t>Lord, hear our prayers.</w:t>
      </w:r>
      <w:r>
        <w:rPr>
          <w:rFonts w:ascii="Times New Roman" w:hAnsi="Times New Roman"/>
          <w:b/>
          <w:bCs/>
          <w:sz w:val="26"/>
          <w:szCs w:val="26"/>
        </w:rPr>
        <w:t xml:space="preserve">  (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A ti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>me for private confession and thanksgiving</w:t>
      </w:r>
      <w:r>
        <w:rPr>
          <w:rFonts w:ascii="Times New Roman" w:hAnsi="Times New Roman"/>
          <w:b/>
          <w:bCs/>
          <w:sz w:val="26"/>
          <w:szCs w:val="26"/>
        </w:rPr>
        <w:t>)</w:t>
      </w:r>
    </w:p>
    <w:p w14:paraId="59316E99" w14:textId="310B8F0B" w:rsidR="003F7E2A" w:rsidRDefault="003F7E2A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237B60A1" w14:textId="4F36CCD7" w:rsidR="00FF30D6" w:rsidRDefault="00FF30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045D3178" w14:textId="063F8883" w:rsidR="00FF30D6" w:rsidRDefault="00FF30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4E64BABE" w14:textId="77777777" w:rsidR="00FF30D6" w:rsidRDefault="00FF30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586CD459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lastRenderedPageBreak/>
        <w:t>Words of Assurance and Pardon of the Gospel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(Ephesians 2:4-6)</w:t>
      </w:r>
    </w:p>
    <w:p w14:paraId="621B4255" w14:textId="2E6CE8E7" w:rsidR="003F7E2A" w:rsidRDefault="009B32E0" w:rsidP="00FF30D6">
      <w:pPr>
        <w:pStyle w:val="Body"/>
        <w:ind w:left="720"/>
        <w:rPr>
          <w:rFonts w:ascii="Times New Roman" w:hAnsi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Minister:   </w:t>
      </w:r>
      <w:r>
        <w:rPr>
          <w:rFonts w:ascii="Times New Roman" w:hAnsi="Times New Roman"/>
          <w:sz w:val="26"/>
          <w:szCs w:val="26"/>
        </w:rPr>
        <w:t xml:space="preserve">But God, being rich in mercy, because of the great love with which He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FF30D6"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/>
          <w:sz w:val="26"/>
          <w:szCs w:val="26"/>
        </w:rPr>
        <w:t xml:space="preserve">loved us, even when we were dead in our trespasses, made us alive together with </w:t>
      </w:r>
      <w:r>
        <w:rPr>
          <w:rFonts w:ascii="Times New Roman" w:hAnsi="Times New Roman"/>
          <w:sz w:val="26"/>
          <w:szCs w:val="26"/>
          <w:lang w:val="da-DK"/>
        </w:rPr>
        <w:t>Christ</w:t>
      </w:r>
      <w:r>
        <w:rPr>
          <w:rFonts w:ascii="Times New Roman" w:hAnsi="Times New Roman"/>
          <w:sz w:val="26"/>
          <w:szCs w:val="26"/>
        </w:rPr>
        <w:t>—</w:t>
      </w:r>
      <w:r>
        <w:rPr>
          <w:rFonts w:ascii="Times New Roman" w:hAnsi="Times New Roman"/>
          <w:sz w:val="26"/>
          <w:szCs w:val="26"/>
        </w:rPr>
        <w:t>by grace you have been saved</w:t>
      </w:r>
      <w:r>
        <w:rPr>
          <w:rFonts w:ascii="Times New Roman" w:hAnsi="Times New Roman"/>
          <w:sz w:val="26"/>
          <w:szCs w:val="26"/>
        </w:rPr>
        <w:t>—</w:t>
      </w:r>
      <w:r>
        <w:rPr>
          <w:rFonts w:ascii="Times New Roman" w:hAnsi="Times New Roman"/>
          <w:sz w:val="26"/>
          <w:szCs w:val="26"/>
        </w:rPr>
        <w:t xml:space="preserve">and raised us up with Him and seated us </w:t>
      </w:r>
      <w:r>
        <w:rPr>
          <w:rFonts w:ascii="Times New Roman" w:hAnsi="Times New Roman"/>
          <w:sz w:val="26"/>
          <w:szCs w:val="26"/>
        </w:rPr>
        <w:t>with Him in the heavenly places in Christ Jesus.</w:t>
      </w:r>
    </w:p>
    <w:p w14:paraId="4CAAB99C" w14:textId="77777777" w:rsidR="00FF30D6" w:rsidRDefault="00FF30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4ACC9537" w14:textId="232FC0F5" w:rsidR="003F7E2A" w:rsidRDefault="009B32E0">
      <w:pPr>
        <w:pStyle w:val="Body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Sung Response of Praise </w:t>
      </w:r>
      <w:r>
        <w:rPr>
          <w:rFonts w:ascii="Times New Roman" w:hAnsi="Times New Roman"/>
          <w:b/>
          <w:bCs/>
          <w:sz w:val="26"/>
          <w:szCs w:val="26"/>
        </w:rPr>
        <w:t xml:space="preserve">#586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He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>s Got the W</w:t>
      </w:r>
      <w:r>
        <w:rPr>
          <w:rFonts w:ascii="Times New Roman" w:hAnsi="Times New Roman"/>
          <w:b/>
          <w:bCs/>
          <w:sz w:val="26"/>
          <w:szCs w:val="26"/>
        </w:rPr>
        <w:t>hole Word in His Hands</w:t>
      </w:r>
      <w:r>
        <w:rPr>
          <w:rFonts w:ascii="Times New Roman" w:hAnsi="Times New Roman"/>
          <w:b/>
          <w:bCs/>
          <w:sz w:val="26"/>
          <w:szCs w:val="26"/>
        </w:rPr>
        <w:t xml:space="preserve">” </w:t>
      </w:r>
    </w:p>
    <w:p w14:paraId="1DCA6C24" w14:textId="77777777" w:rsidR="00FF30D6" w:rsidRDefault="00FF30D6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</w:p>
    <w:p w14:paraId="25852CC2" w14:textId="77777777" w:rsidR="003F7E2A" w:rsidRDefault="009B32E0">
      <w:pPr>
        <w:pStyle w:val="Default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b/>
          <w:bCs/>
          <w:sz w:val="26"/>
          <w:szCs w:val="26"/>
          <w:shd w:val="clear" w:color="auto" w:fill="FFFFFF"/>
        </w:rPr>
        <w:t>Special Music: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 Lolly,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Erv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, Roy and Dustin </w:t>
      </w:r>
      <w:r>
        <w:rPr>
          <w:rFonts w:ascii="Times New Roman" w:hAnsi="Times New Roman"/>
          <w:sz w:val="26"/>
          <w:szCs w:val="26"/>
          <w:shd w:val="clear" w:color="auto" w:fill="FFFFFF"/>
        </w:rPr>
        <w:t>“</w:t>
      </w:r>
      <w:r>
        <w:rPr>
          <w:rFonts w:ascii="Times New Roman" w:hAnsi="Times New Roman"/>
          <w:sz w:val="26"/>
          <w:szCs w:val="26"/>
          <w:shd w:val="clear" w:color="auto" w:fill="FFFFFF"/>
        </w:rPr>
        <w:t>Life</w:t>
      </w:r>
      <w:r>
        <w:rPr>
          <w:rFonts w:ascii="Times New Roman" w:hAnsi="Times New Roman"/>
          <w:sz w:val="26"/>
          <w:szCs w:val="26"/>
          <w:shd w:val="clear" w:color="auto" w:fill="FFFFFF"/>
        </w:rPr>
        <w:t>’</w:t>
      </w:r>
      <w:r>
        <w:rPr>
          <w:rFonts w:ascii="Times New Roman" w:hAnsi="Times New Roman"/>
          <w:sz w:val="26"/>
          <w:szCs w:val="26"/>
          <w:shd w:val="clear" w:color="auto" w:fill="FFFFFF"/>
        </w:rPr>
        <w:t>s Railway to Heaven</w:t>
      </w:r>
      <w:r>
        <w:rPr>
          <w:rFonts w:ascii="Times New Roman" w:hAnsi="Times New Roman"/>
          <w:sz w:val="26"/>
          <w:szCs w:val="26"/>
          <w:shd w:val="clear" w:color="auto" w:fill="FFFFFF"/>
        </w:rPr>
        <w:t>”</w:t>
      </w:r>
    </w:p>
    <w:p w14:paraId="0112D6C9" w14:textId="77777777" w:rsidR="003F7E2A" w:rsidRDefault="003F7E2A">
      <w:pPr>
        <w:pStyle w:val="Default"/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</w:pPr>
    </w:p>
    <w:p w14:paraId="4AC69B5C" w14:textId="77777777" w:rsidR="003F7E2A" w:rsidRDefault="009B32E0">
      <w:pPr>
        <w:pStyle w:val="Body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Teaching Moment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On Loving Others: how to treat others right</w:t>
      </w:r>
      <w:r>
        <w:rPr>
          <w:rFonts w:ascii="Times New Roman" w:hAnsi="Times New Roman"/>
          <w:b/>
          <w:bCs/>
          <w:sz w:val="26"/>
          <w:szCs w:val="26"/>
        </w:rPr>
        <w:t>”</w:t>
      </w:r>
    </w:p>
    <w:p w14:paraId="4042F70F" w14:textId="77777777" w:rsidR="003F7E2A" w:rsidRDefault="009B32E0">
      <w:pPr>
        <w:pStyle w:val="Body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14:paraId="640CC932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Pastoral Prayer and Lord</w:t>
      </w:r>
      <w:r>
        <w:rPr>
          <w:rFonts w:ascii="Times New Roman" w:hAnsi="Times New Roman"/>
          <w:b/>
          <w:bCs/>
          <w:sz w:val="26"/>
          <w:szCs w:val="26"/>
        </w:rPr>
        <w:t>’</w:t>
      </w:r>
      <w:r>
        <w:rPr>
          <w:rFonts w:ascii="Times New Roman" w:hAnsi="Times New Roman"/>
          <w:b/>
          <w:bCs/>
          <w:sz w:val="26"/>
          <w:szCs w:val="26"/>
        </w:rPr>
        <w:t xml:space="preserve">s Prayer </w:t>
      </w:r>
    </w:p>
    <w:p w14:paraId="0DEC6BE0" w14:textId="77777777" w:rsidR="00FF30D6" w:rsidRDefault="009B32E0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Our Father, who art in heaven, hallowed be Thy name; Thy kingdom come;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7857F111" w14:textId="77777777" w:rsidR="00FF30D6" w:rsidRDefault="009B32E0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Thy will be done, on earth as it is in heaven. Give us this day our daily bread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75A34637" w14:textId="77777777" w:rsidR="00FF30D6" w:rsidRDefault="009B32E0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and forgive us our debts as we forgive our debtors. And lead us not into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65EEBBFE" w14:textId="77777777" w:rsidR="00FF30D6" w:rsidRDefault="009B32E0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temptation; but deliver us from evil; for Thine is the kingdom, and the 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</w:p>
    <w:p w14:paraId="598F7FB2" w14:textId="081D450D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sz w:val="26"/>
          <w:szCs w:val="26"/>
        </w:rPr>
        <w:t>power and the glory forever. Amen.</w:t>
      </w:r>
    </w:p>
    <w:p w14:paraId="7122A528" w14:textId="77777777" w:rsidR="003F7E2A" w:rsidRDefault="003F7E2A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5926D309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Call for Offering: </w:t>
      </w:r>
      <w:r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</w:p>
    <w:p w14:paraId="417AE280" w14:textId="405391E1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  <w:lang w:val="it-IT"/>
        </w:rPr>
        <w:t xml:space="preserve">Offertory  </w:t>
      </w:r>
      <w:r>
        <w:rPr>
          <w:rFonts w:ascii="Times New Roman" w:hAnsi="Times New Roman"/>
          <w:b/>
          <w:bCs/>
          <w:sz w:val="26"/>
          <w:szCs w:val="26"/>
        </w:rPr>
        <w:t xml:space="preserve">  </w:t>
      </w:r>
      <w:r w:rsidR="00A31F8C">
        <w:rPr>
          <w:rFonts w:ascii="Times New Roman" w:hAnsi="Times New Roman"/>
          <w:b/>
          <w:bCs/>
          <w:sz w:val="26"/>
          <w:szCs w:val="26"/>
        </w:rPr>
        <w:t>#571 “Trust and Obey”</w:t>
      </w:r>
      <w:r w:rsidR="00194B9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0B5E69">
        <w:rPr>
          <w:rFonts w:ascii="Times New Roman" w:hAnsi="Times New Roman"/>
          <w:b/>
          <w:bCs/>
          <w:sz w:val="26"/>
          <w:szCs w:val="26"/>
        </w:rPr>
        <w:t xml:space="preserve">  </w:t>
      </w:r>
      <w:bookmarkStart w:id="0" w:name="_GoBack"/>
      <w:bookmarkEnd w:id="0"/>
    </w:p>
    <w:p w14:paraId="2250275D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Doxology</w:t>
      </w:r>
    </w:p>
    <w:p w14:paraId="7802CC9C" w14:textId="5B2A83EB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Closing Song #575 </w:t>
      </w:r>
      <w:r>
        <w:rPr>
          <w:rFonts w:ascii="Times New Roman" w:hAnsi="Times New Roman"/>
          <w:b/>
          <w:bCs/>
          <w:sz w:val="26"/>
          <w:szCs w:val="26"/>
        </w:rPr>
        <w:t>“</w:t>
      </w:r>
      <w:r>
        <w:rPr>
          <w:rFonts w:ascii="Times New Roman" w:hAnsi="Times New Roman"/>
          <w:b/>
          <w:bCs/>
          <w:sz w:val="26"/>
          <w:szCs w:val="26"/>
        </w:rPr>
        <w:t>Le</w:t>
      </w:r>
      <w:r>
        <w:rPr>
          <w:rFonts w:ascii="Times New Roman" w:hAnsi="Times New Roman"/>
          <w:b/>
          <w:bCs/>
          <w:sz w:val="26"/>
          <w:szCs w:val="26"/>
        </w:rPr>
        <w:t>aning on the Everlasting Arms</w:t>
      </w:r>
      <w:r>
        <w:rPr>
          <w:rFonts w:ascii="Times New Roman" w:hAnsi="Times New Roman"/>
          <w:b/>
          <w:bCs/>
          <w:sz w:val="26"/>
          <w:szCs w:val="26"/>
        </w:rPr>
        <w:t>”</w:t>
      </w:r>
    </w:p>
    <w:p w14:paraId="1E7074DC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Announcements   </w:t>
      </w:r>
    </w:p>
    <w:p w14:paraId="3C09B673" w14:textId="69792CAA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FF30D6">
        <w:rPr>
          <w:rFonts w:ascii="Times New Roman" w:eastAsia="Times New Roman" w:hAnsi="Times New Roman" w:cs="Times New Roman"/>
          <w:b/>
          <w:bCs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Helping Hands  </w:t>
      </w:r>
    </w:p>
    <w:p w14:paraId="5BA92647" w14:textId="47D82F01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FF30D6">
        <w:rPr>
          <w:rFonts w:ascii="Times New Roman" w:eastAsia="Times New Roman" w:hAnsi="Times New Roman" w:cs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. We need Sunday School helpers and assistants!  Please talk to Dustin.  </w:t>
      </w:r>
    </w:p>
    <w:p w14:paraId="032E5D18" w14:textId="77777777" w:rsidR="003F7E2A" w:rsidRDefault="009B32E0">
      <w:pPr>
        <w:pStyle w:val="Body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Benediction </w:t>
      </w:r>
    </w:p>
    <w:p w14:paraId="24B61964" w14:textId="77777777" w:rsidR="003F7E2A" w:rsidRDefault="009B32E0">
      <w:pPr>
        <w:pStyle w:val="Body"/>
      </w:pPr>
      <w:r>
        <w:rPr>
          <w:rFonts w:ascii="Times New Roman" w:hAnsi="Times New Roman"/>
          <w:b/>
          <w:bCs/>
          <w:sz w:val="26"/>
          <w:szCs w:val="26"/>
        </w:rPr>
        <w:t>Postlude</w:t>
      </w:r>
    </w:p>
    <w:sectPr w:rsidR="003F7E2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4CC4D7" w14:textId="77777777" w:rsidR="009B32E0" w:rsidRDefault="009B32E0">
      <w:r>
        <w:separator/>
      </w:r>
    </w:p>
  </w:endnote>
  <w:endnote w:type="continuationSeparator" w:id="0">
    <w:p w14:paraId="47F61C3D" w14:textId="77777777" w:rsidR="009B32E0" w:rsidRDefault="009B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10182" w14:textId="77777777" w:rsidR="003F7E2A" w:rsidRDefault="003F7E2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F677" w14:textId="77777777" w:rsidR="009B32E0" w:rsidRDefault="009B32E0">
      <w:r>
        <w:separator/>
      </w:r>
    </w:p>
  </w:footnote>
  <w:footnote w:type="continuationSeparator" w:id="0">
    <w:p w14:paraId="5277FBC0" w14:textId="77777777" w:rsidR="009B32E0" w:rsidRDefault="009B3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A98EA" w14:textId="77777777" w:rsidR="003F7E2A" w:rsidRDefault="003F7E2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E2A"/>
    <w:rsid w:val="000B5E69"/>
    <w:rsid w:val="00194B94"/>
    <w:rsid w:val="003F7E2A"/>
    <w:rsid w:val="008B1394"/>
    <w:rsid w:val="009B32E0"/>
    <w:rsid w:val="00A31F8C"/>
    <w:rsid w:val="00FF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E8D36"/>
  <w15:docId w15:val="{3B830FDA-1258-4118-848E-42A719C2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Bayshore Gardens Community Church</cp:lastModifiedBy>
  <cp:revision>4</cp:revision>
  <cp:lastPrinted>2019-05-15T17:06:00Z</cp:lastPrinted>
  <dcterms:created xsi:type="dcterms:W3CDTF">2019-05-15T17:06:00Z</dcterms:created>
  <dcterms:modified xsi:type="dcterms:W3CDTF">2019-05-15T17:32:00Z</dcterms:modified>
</cp:coreProperties>
</file>